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24EB" w14:textId="77777777" w:rsidR="001E017B" w:rsidRPr="001E017B" w:rsidRDefault="001E017B" w:rsidP="00AD7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p w14:paraId="202703B8" w14:textId="5E051012" w:rsidR="001E017B" w:rsidRPr="001E017B" w:rsidRDefault="001E017B" w:rsidP="00AD7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УЧЕБНЫХ ДИСЦИПЛИН В 1-4 КЛАССАХ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61D">
        <w:rPr>
          <w:rFonts w:ascii="Times New Roman" w:hAnsi="Times New Roman" w:cs="Times New Roman"/>
          <w:sz w:val="24"/>
          <w:szCs w:val="24"/>
        </w:rPr>
        <w:t>МКОУ Амурской ООШ</w:t>
      </w:r>
      <w:r>
        <w:rPr>
          <w:rFonts w:ascii="Times New Roman" w:hAnsi="Times New Roman" w:cs="Times New Roman"/>
          <w:sz w:val="24"/>
          <w:szCs w:val="24"/>
        </w:rPr>
        <w:t xml:space="preserve"> 2023-202</w:t>
      </w:r>
      <w:r w:rsidRPr="001E017B">
        <w:rPr>
          <w:rFonts w:ascii="Times New Roman" w:hAnsi="Times New Roman" w:cs="Times New Roman"/>
          <w:sz w:val="24"/>
          <w:szCs w:val="24"/>
        </w:rPr>
        <w:t>4  уч. год</w:t>
      </w:r>
    </w:p>
    <w:p w14:paraId="13C6741A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14:paraId="3F60BD2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 учебного предмета «Русский язык» составлена на основе </w:t>
      </w:r>
    </w:p>
    <w:p w14:paraId="7D451B0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 государственного образовательного стандарта начального </w:t>
      </w:r>
    </w:p>
    <w:p w14:paraId="5F2A5BD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образования.  Концепции духовно-нравственного развития и воспитания </w:t>
      </w:r>
    </w:p>
    <w:p w14:paraId="77123CD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 и </w:t>
      </w:r>
    </w:p>
    <w:p w14:paraId="11B4057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«Русский язык» В. П. Канакиной, В. Г. Горецкого, М. В. </w:t>
      </w:r>
    </w:p>
    <w:p w14:paraId="4242F45C" w14:textId="77777777" w:rsidR="001E017B" w:rsidRPr="001E017B" w:rsidRDefault="001E017B" w:rsidP="001E017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Бойкина и др. </w:t>
      </w:r>
      <w:r w:rsidRPr="001E017B">
        <w:rPr>
          <w:rFonts w:ascii="Times New Roman" w:hAnsi="Times New Roman" w:cs="Times New Roman"/>
          <w:sz w:val="24"/>
          <w:szCs w:val="24"/>
        </w:rPr>
        <w:tab/>
      </w:r>
    </w:p>
    <w:p w14:paraId="1DA53B8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1. Горецкий В. Г. Азбука.</w:t>
      </w:r>
    </w:p>
    <w:p w14:paraId="66E85B5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2. Канакина В.П., Горецкий В.Г. Русский язык: Учебник: 1 класс: В 2 ч.</w:t>
      </w:r>
    </w:p>
    <w:p w14:paraId="7B0406A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3. Канакина В.П., Горецкий В.Г. Русский язык: Учебник: 2 класс: В 2 ч.</w:t>
      </w:r>
    </w:p>
    <w:p w14:paraId="647FC81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4. Канакина В.П., Горецкий В.Г. Русский язык: Учебник: 3 класс: В 2 ч.</w:t>
      </w:r>
    </w:p>
    <w:p w14:paraId="152B5C8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5. Канакина В.П., Горецкий В.Г. Русский язык: Учебник: 4 класс: В 2 ч.</w:t>
      </w:r>
    </w:p>
    <w:p w14:paraId="3B89F99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Задачами курса являются:</w:t>
      </w:r>
    </w:p>
    <w:p w14:paraId="3738FF6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речи, мышления, воображения школьника, умения выбирать средства </w:t>
      </w:r>
    </w:p>
    <w:p w14:paraId="20ABF62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языка в соответствии с целями, задачами и условиями общения;</w:t>
      </w:r>
    </w:p>
    <w:p w14:paraId="001006A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у младших школьников первоначальных представлений о системе </w:t>
      </w:r>
    </w:p>
    <w:p w14:paraId="01DCC4A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 структуре русского языка: лексике, фонетике, графике, орфоэпии, морфемике </w:t>
      </w:r>
    </w:p>
    <w:p w14:paraId="0D71488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(состав слова), морфологии и синтаксисе;</w:t>
      </w:r>
    </w:p>
    <w:p w14:paraId="4DF784C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навыков культуры речи во всех её проявлениях, умений правильно </w:t>
      </w:r>
    </w:p>
    <w:p w14:paraId="2BAE917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писать и читать, участвовать в диалоге, составлять несложные устные </w:t>
      </w:r>
    </w:p>
    <w:p w14:paraId="6310816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монологические высказывания и письменные тексты;</w:t>
      </w:r>
    </w:p>
    <w:p w14:paraId="0B4195E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воспитание позитивного эмоционально-ценностного отношения к русскому </w:t>
      </w:r>
    </w:p>
    <w:p w14:paraId="6E2082F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языку, чувства сопричастности к сохранению его уникальности  и чистоты; </w:t>
      </w:r>
    </w:p>
    <w:p w14:paraId="704CA1C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пробуждение познавательного интереса к языку, стремления совершенствовать </w:t>
      </w:r>
    </w:p>
    <w:p w14:paraId="46E7591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свою речь </w:t>
      </w:r>
    </w:p>
    <w:p w14:paraId="34517C5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 предмета направлено на формирование функциональной </w:t>
      </w:r>
    </w:p>
    <w:p w14:paraId="351B8C7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грамотности и коммуникативной компетентности, основ умения учиться и способности </w:t>
      </w:r>
    </w:p>
    <w:p w14:paraId="7CE884E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 организации своей деятельности. </w:t>
      </w:r>
    </w:p>
    <w:p w14:paraId="7F404DD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Систематический курс русского языка представлен в программе следующими </w:t>
      </w:r>
    </w:p>
    <w:p w14:paraId="60F61CF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содержательными линиями: </w:t>
      </w:r>
    </w:p>
    <w:p w14:paraId="5CC2526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система языка: лексика, фонетика и орфоэпия, графика, состав слова, грамматика; </w:t>
      </w:r>
    </w:p>
    <w:p w14:paraId="25DFFA0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орфография и пунктуация; </w:t>
      </w:r>
    </w:p>
    <w:p w14:paraId="1C86E83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развитие речи. </w:t>
      </w:r>
    </w:p>
    <w:p w14:paraId="7E88008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отводится 675 часов. В 1 классе –</w:t>
      </w:r>
    </w:p>
    <w:p w14:paraId="4289978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165 ч, 2-4 классы – 170 ч.</w:t>
      </w:r>
    </w:p>
    <w:p w14:paraId="3388124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14:paraId="06330D8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 (личностные, метапредметные и предметные достижения </w:t>
      </w:r>
    </w:p>
    <w:p w14:paraId="6F99FF8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01ECCCF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747EE66E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</w:t>
      </w:r>
    </w:p>
    <w:p w14:paraId="435B029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составлена на </w:t>
      </w:r>
    </w:p>
    <w:p w14:paraId="157F831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основе требований Федерального государственного образовательного стандарта </w:t>
      </w:r>
    </w:p>
    <w:p w14:paraId="57D41B0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образования.  Концепции духовно-нравственного развития и </w:t>
      </w:r>
    </w:p>
    <w:p w14:paraId="7F1F004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воспитания личности гражданина России. Планируемых результатов начального </w:t>
      </w:r>
    </w:p>
    <w:p w14:paraId="635A072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образования и авторской программы «Литературное чтение»  Л. Ф. Климанова, М. В. </w:t>
      </w:r>
    </w:p>
    <w:p w14:paraId="0FD1EE2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Бойкина и др. </w:t>
      </w:r>
    </w:p>
    <w:p w14:paraId="03A995A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Предмет литературного чтения направлен на достижение следующих целей:</w:t>
      </w:r>
    </w:p>
    <w:p w14:paraId="1BDFC2F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овладение осознанным, правильным, беглым и выразительным чтением как </w:t>
      </w:r>
    </w:p>
    <w:p w14:paraId="72479BF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базовым навыком в системе образования младших школьников;</w:t>
      </w:r>
    </w:p>
    <w:p w14:paraId="4037B7A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совершенствование всех видов речевой деятельности, обеспечивающих умение </w:t>
      </w:r>
    </w:p>
    <w:p w14:paraId="348CBEC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работать с разными видами текстов; развитие интереса к чтению и книге;</w:t>
      </w:r>
    </w:p>
    <w:p w14:paraId="167EEA7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читательского кругозора и приобретение опыта в выборе книг и </w:t>
      </w:r>
    </w:p>
    <w:p w14:paraId="1DF50CA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самостоятельной читательской деятельности;</w:t>
      </w:r>
    </w:p>
    <w:p w14:paraId="5CF42CF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художественно-творческих и познавательных способностей, </w:t>
      </w:r>
    </w:p>
    <w:p w14:paraId="1E6D59E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эмоциональной отзывчивости при чтении художественных произведений; </w:t>
      </w:r>
    </w:p>
    <w:p w14:paraId="641E641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эстетического отношения к слову и умения понимать </w:t>
      </w:r>
    </w:p>
    <w:p w14:paraId="7CF254D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художественное произведение;</w:t>
      </w:r>
    </w:p>
    <w:p w14:paraId="77ACB1E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обогащение нравственного опыта младших школьников средствами </w:t>
      </w:r>
    </w:p>
    <w:p w14:paraId="3733202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14:paraId="3F6440A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нравственных представлений о добре, дружбе, правде и </w:t>
      </w:r>
    </w:p>
    <w:p w14:paraId="0411C02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3806794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воспитание интереса и уважения к отечественной культуре и культуре народов </w:t>
      </w:r>
    </w:p>
    <w:p w14:paraId="6B6881F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многонациональной России и других стран.</w:t>
      </w:r>
    </w:p>
    <w:p w14:paraId="234E0E3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 предмета направлено на формирование общеучебных </w:t>
      </w:r>
    </w:p>
    <w:p w14:paraId="0484EE3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навыков чтения и умений работать с текстом, и способствует общему развитию ребенка, </w:t>
      </w:r>
    </w:p>
    <w:p w14:paraId="7AB456D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его духовно-нравственному и эстетическому воспитанию. </w:t>
      </w:r>
    </w:p>
    <w:p w14:paraId="7374C7F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 литературного чтения  в начальной школе отводится  540  часов.  В  1 </w:t>
      </w:r>
    </w:p>
    <w:p w14:paraId="6228B97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классе – 132 ч, 2-4 классы – 136 ч.</w:t>
      </w:r>
    </w:p>
    <w:p w14:paraId="4F6080A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14:paraId="443509E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(личностные, метапредметные и предметные достижения </w:t>
      </w:r>
    </w:p>
    <w:p w14:paraId="41CA687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0D1787B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5ABF0898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</w:t>
      </w:r>
    </w:p>
    <w:p w14:paraId="6DB98C2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составлена на основе </w:t>
      </w:r>
    </w:p>
    <w:p w14:paraId="0241B0D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 стандарта начального </w:t>
      </w:r>
    </w:p>
    <w:p w14:paraId="2D29323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14:paraId="2079591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14:paraId="6A5B3BF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«Математика» М.И.Моро, М.А.Бантовой, Г.В.Бельтюковой, </w:t>
      </w:r>
    </w:p>
    <w:p w14:paraId="49185B8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С.И.Волковой, С.В.Степановой. </w:t>
      </w:r>
    </w:p>
    <w:p w14:paraId="467D34D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Программа определяет ряд задач, решение которых направлено на достижение </w:t>
      </w:r>
    </w:p>
    <w:p w14:paraId="4C612FA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основных целей начального математического образования:</w:t>
      </w:r>
    </w:p>
    <w:p w14:paraId="476D730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формировать элементы самостоятельной интеллектуальной деятельности на </w:t>
      </w:r>
    </w:p>
    <w:p w14:paraId="4CE1D1B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основе овладения несложными  математическими методами познания </w:t>
      </w:r>
    </w:p>
    <w:p w14:paraId="0E36557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окружающего мира (умения устанавливать, описывать, моделировать и </w:t>
      </w:r>
    </w:p>
    <w:p w14:paraId="5579416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объяснять количественные и пространственные отношения); </w:t>
      </w:r>
    </w:p>
    <w:p w14:paraId="27CE9C0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развивать основы логического, знаково-символического и алгоритмического </w:t>
      </w:r>
    </w:p>
    <w:p w14:paraId="3C43A3D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мышления;</w:t>
      </w:r>
    </w:p>
    <w:p w14:paraId="09F0270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развивать пространственное воображение;</w:t>
      </w:r>
    </w:p>
    <w:p w14:paraId="5D16D1F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развивать математическую речь;</w:t>
      </w:r>
    </w:p>
    <w:p w14:paraId="4F8121E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формировать систему начальных математических знаний и умений их применять </w:t>
      </w:r>
    </w:p>
    <w:p w14:paraId="27FE97D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для решения учебно-познавательных и практических задач;</w:t>
      </w:r>
    </w:p>
    <w:p w14:paraId="6D134B9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формировать умения вести поиск информации и работать с ней;</w:t>
      </w:r>
    </w:p>
    <w:p w14:paraId="1849080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развивать познавательные способности;</w:t>
      </w:r>
    </w:p>
    <w:p w14:paraId="44C5B25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воспитывать стремление к расширению математических знаний;</w:t>
      </w:r>
    </w:p>
    <w:p w14:paraId="6F5847A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формировать критичность мышления;</w:t>
      </w:r>
    </w:p>
    <w:p w14:paraId="28C13EB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развивать умения аргументированно обосновывать и отстаивать высказанное </w:t>
      </w:r>
    </w:p>
    <w:p w14:paraId="188FA7C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суждение, оценивать и принимать суждения других.</w:t>
      </w:r>
    </w:p>
    <w:p w14:paraId="5A23769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способности к </w:t>
      </w:r>
    </w:p>
    <w:p w14:paraId="1D88A89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продолжительной умственной деятельности, основ логического мышления, </w:t>
      </w:r>
    </w:p>
    <w:p w14:paraId="1EB9664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пространственного воображения, математической речи и аргументации, способности </w:t>
      </w:r>
    </w:p>
    <w:p w14:paraId="49948F9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различать обоснованные суждения. </w:t>
      </w:r>
    </w:p>
    <w:p w14:paraId="6354CA9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Математика представлена в программе следующими содержательными линиями: </w:t>
      </w:r>
    </w:p>
    <w:p w14:paraId="46EC50E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числа и величины </w:t>
      </w:r>
    </w:p>
    <w:p w14:paraId="72E79BA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арифметические действия </w:t>
      </w:r>
    </w:p>
    <w:p w14:paraId="3A4B66A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текстовые задачи </w:t>
      </w:r>
    </w:p>
    <w:p w14:paraId="79AE00C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пространственные отношения. Геометрические фигуры, геометрические </w:t>
      </w:r>
    </w:p>
    <w:p w14:paraId="2361235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величины, работа с информацией. </w:t>
      </w:r>
    </w:p>
    <w:p w14:paraId="6095B86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 изучение математики  в начальной школе отводится 540  часов. В  1 классе –  132</w:t>
      </w:r>
    </w:p>
    <w:p w14:paraId="6AD0A55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ч, 2-3 классы – 136 ч, 4 класс – 102 ч.</w:t>
      </w:r>
    </w:p>
    <w:p w14:paraId="61646EA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 освоения </w:t>
      </w:r>
    </w:p>
    <w:p w14:paraId="64F5A10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предмета (личностные, метапредметные и предметные достижения </w:t>
      </w:r>
    </w:p>
    <w:p w14:paraId="3E2EA73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1ED29D0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10DE4B5E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</w:t>
      </w:r>
    </w:p>
    <w:p w14:paraId="3AFE0F5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«Окружающий мир» составлена на основе </w:t>
      </w:r>
    </w:p>
    <w:p w14:paraId="3FA0682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</w:t>
      </w:r>
    </w:p>
    <w:p w14:paraId="07C8ACA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14:paraId="389498F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14:paraId="37BD708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А.А.Плешакова «Окружающий мир». </w:t>
      </w:r>
    </w:p>
    <w:p w14:paraId="7992F6B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</w:t>
      </w:r>
    </w:p>
    <w:p w14:paraId="160F6DC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14:paraId="68F30DA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— формирование целостной картины мира и осознание места в нём человека на основе </w:t>
      </w:r>
    </w:p>
    <w:p w14:paraId="4F60DAB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единства рационально-научного познания и эмоционально-ценностного осмысления </w:t>
      </w:r>
    </w:p>
    <w:p w14:paraId="51B3D77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ребёнком личного опыта общения с людьми и природой;</w:t>
      </w:r>
    </w:p>
    <w:p w14:paraId="7B5E4F3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— духовно-нравственное развитие и воспитание личности гражданина России в </w:t>
      </w:r>
    </w:p>
    <w:p w14:paraId="6C11E06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условиях культурного и конфессионального многообразия российского общества.</w:t>
      </w:r>
    </w:p>
    <w:p w14:paraId="04DA86C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курса являются:</w:t>
      </w:r>
    </w:p>
    <w:p w14:paraId="4E71D63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1) формирование уважительного отношения к семье, населённому пункту, региону, в </w:t>
      </w:r>
    </w:p>
    <w:p w14:paraId="0033C5D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котором проживают дети, к России, её природе и культуре, истории и современной </w:t>
      </w:r>
    </w:p>
    <w:p w14:paraId="5D3A668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жизни;</w:t>
      </w:r>
    </w:p>
    <w:p w14:paraId="247B5E0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2) осознание ребёнком ценности, целостности и многообразия окружающего мира, </w:t>
      </w:r>
    </w:p>
    <w:p w14:paraId="2BD3CBE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своего места в нём;</w:t>
      </w:r>
    </w:p>
    <w:p w14:paraId="774212B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3) формирование модели безопасного поведения в условиях повседневной жизни и в </w:t>
      </w:r>
    </w:p>
    <w:p w14:paraId="3CD4E05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различных опасных и чрезвычайных ситуациях;</w:t>
      </w:r>
    </w:p>
    <w:p w14:paraId="4DAFCFD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4) формирование  психологической культуры и компетенции для обеспечения </w:t>
      </w:r>
    </w:p>
    <w:p w14:paraId="6CC60BB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эффективного и безопасного взаимодействия в социуме.</w:t>
      </w:r>
    </w:p>
    <w:p w14:paraId="04BCD27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целостной картины </w:t>
      </w:r>
    </w:p>
    <w:p w14:paraId="5AE3B8E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мира и сознание места в нем человека на основе единства рационально-научного </w:t>
      </w:r>
    </w:p>
    <w:p w14:paraId="6D38AE2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познания и эмоционально-ценностного осмысления ребенком личного опыта общения </w:t>
      </w:r>
    </w:p>
    <w:p w14:paraId="327D4E1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 людьми и природой, духовно-нравственное развитие и воспитание личности </w:t>
      </w:r>
    </w:p>
    <w:p w14:paraId="0C2A301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гражданина России в условиях культурного и конфессионального многообразия </w:t>
      </w:r>
    </w:p>
    <w:p w14:paraId="498474E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российского общества. </w:t>
      </w:r>
    </w:p>
    <w:p w14:paraId="79853D0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 представлен в программе следующими содержательными линиями: -- человек и природа </w:t>
      </w:r>
    </w:p>
    <w:p w14:paraId="0783D69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человек и общество </w:t>
      </w:r>
    </w:p>
    <w:p w14:paraId="67CD3C8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правила безопасной жизни  </w:t>
      </w:r>
    </w:p>
    <w:p w14:paraId="479895D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окружающего мира  в начальной школе отводится  270  часов.  В  1 </w:t>
      </w:r>
    </w:p>
    <w:p w14:paraId="43B8F77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классе – 66 ч, 2-4 классы – 68 ч.</w:t>
      </w:r>
    </w:p>
    <w:p w14:paraId="29F9E64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14:paraId="7303C9B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(личностные, метапредметные и предметные достижения </w:t>
      </w:r>
    </w:p>
    <w:p w14:paraId="735D895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666A496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16901326" w14:textId="77777777" w:rsidR="001E017B" w:rsidRPr="00AD7DB3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AD7DB3"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</w:t>
      </w:r>
    </w:p>
    <w:p w14:paraId="303B5AE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</w:t>
      </w:r>
    </w:p>
    <w:p w14:paraId="701ABE9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основе требований Федерального государственного образовательного стандарта </w:t>
      </w:r>
    </w:p>
    <w:p w14:paraId="4D0F421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Концепции духовно-нравственного развития и </w:t>
      </w:r>
    </w:p>
    <w:p w14:paraId="5D67108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воспитания личности гражданина России, планируемых результатов начального </w:t>
      </w:r>
    </w:p>
    <w:p w14:paraId="55F29A6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образования и авторской программы Б.М.Неменского «Изобразительное искусство». </w:t>
      </w:r>
    </w:p>
    <w:p w14:paraId="571B6A6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Цель: воспитание эстетических чувств, интереса к изобразительному искусству; </w:t>
      </w:r>
    </w:p>
    <w:p w14:paraId="51CE596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Задачи:</w:t>
      </w:r>
    </w:p>
    <w:p w14:paraId="74485F5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совершенствование эмоционально-образного  восприятия произведений </w:t>
      </w:r>
    </w:p>
    <w:p w14:paraId="177D884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искусства и окружающего мира;</w:t>
      </w:r>
    </w:p>
    <w:p w14:paraId="45E214B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способности видеть проявление художественной культуры в реальной </w:t>
      </w:r>
    </w:p>
    <w:p w14:paraId="0D40784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жизни (музеи, архитектура, дизайн, скульптура и др.);</w:t>
      </w:r>
    </w:p>
    <w:p w14:paraId="7D54366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формирование навыков работы с различными художественными материалами.</w:t>
      </w:r>
    </w:p>
    <w:p w14:paraId="22B8071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воспитание нравственных чувств, уважения к культуре народов </w:t>
      </w:r>
    </w:p>
    <w:p w14:paraId="08F549B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многонациональной России и других стран; </w:t>
      </w:r>
    </w:p>
    <w:p w14:paraId="4518A53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  готовность и способность выражать и отстаивать свою общественную позицию в </w:t>
      </w:r>
    </w:p>
    <w:p w14:paraId="5D87761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искусстве и через искусство;</w:t>
      </w:r>
    </w:p>
    <w:p w14:paraId="30C9356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воображения, желания и умения подходить к любой своей деятельности </w:t>
      </w:r>
    </w:p>
    <w:p w14:paraId="3212985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творчески, способности к восприятию искусства и окружающего мира, умений и </w:t>
      </w:r>
    </w:p>
    <w:p w14:paraId="0E6B3F5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навыков сотрудничества в художественной деятельности;</w:t>
      </w:r>
    </w:p>
    <w:p w14:paraId="4369982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освоение первоначальных знаний о пластических искусствах: изобразительных, </w:t>
      </w:r>
    </w:p>
    <w:p w14:paraId="44FE650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декоративно-прикладных, архитектуре и дизайне  —  их роли в жизни человека и </w:t>
      </w:r>
    </w:p>
    <w:p w14:paraId="6E75E5F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общества;</w:t>
      </w:r>
    </w:p>
    <w:p w14:paraId="3C038E8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овладение элементарной художественной грамотой; </w:t>
      </w:r>
    </w:p>
    <w:p w14:paraId="6F7F45E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художественного кругозора и приобретение опыта работы в </w:t>
      </w:r>
    </w:p>
    <w:p w14:paraId="00A8A01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различных видах художественно-творческой деятельности, разными </w:t>
      </w:r>
    </w:p>
    <w:p w14:paraId="6012FDD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художественными материалами; совершенствование эстетического вкуса.</w:t>
      </w:r>
    </w:p>
    <w:p w14:paraId="53A1906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Главный смысловой стержень курса  –  связь искусства с жизнью человека. </w:t>
      </w:r>
    </w:p>
    <w:p w14:paraId="782E910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широкое привлечение жизненного опыта детей, </w:t>
      </w:r>
    </w:p>
    <w:p w14:paraId="2D7F3EF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примеров из окружающей действительности. </w:t>
      </w:r>
    </w:p>
    <w:p w14:paraId="059F803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изобразительного искусства в начальной школе отводится 135  часов. </w:t>
      </w:r>
    </w:p>
    <w:p w14:paraId="5305B84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В 1 классе – 33 ч, 2-4 классы – 34 ч.</w:t>
      </w:r>
    </w:p>
    <w:p w14:paraId="1D7C86B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планируемые результаты освоения учебного </w:t>
      </w:r>
    </w:p>
    <w:p w14:paraId="4D49EAE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предмета (личностные, метапредметные и предметные достижения обучающихся), </w:t>
      </w:r>
    </w:p>
    <w:p w14:paraId="27C5B5D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календарно-тематическое планирование с указанием </w:t>
      </w:r>
    </w:p>
    <w:p w14:paraId="66DE316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количества часов.</w:t>
      </w:r>
    </w:p>
    <w:p w14:paraId="751B1C81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14:paraId="2C216F0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 «Технология» составлена на основе </w:t>
      </w:r>
    </w:p>
    <w:p w14:paraId="19AC7A2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</w:t>
      </w:r>
    </w:p>
    <w:p w14:paraId="08D7805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14:paraId="4E625BD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14:paraId="2E6A650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Н. И. Роговцевой «Технология». </w:t>
      </w:r>
    </w:p>
    <w:p w14:paraId="42B3A00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Цели изучения технологии в начальной школе:</w:t>
      </w:r>
    </w:p>
    <w:p w14:paraId="000F138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>- овладение технологическими знаниями и технико-технологическими умениями;</w:t>
      </w:r>
    </w:p>
    <w:p w14:paraId="5D6BB8A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- освоение продуктивной проектной деятельности;</w:t>
      </w:r>
    </w:p>
    <w:p w14:paraId="08974CB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формирование позитивного эмоционально-ценностного отношения к труду и людям </w:t>
      </w:r>
    </w:p>
    <w:p w14:paraId="2F65CCA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труда.</w:t>
      </w:r>
    </w:p>
    <w:p w14:paraId="6F6854B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</w:p>
    <w:p w14:paraId="1087DA7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задач:</w:t>
      </w:r>
    </w:p>
    <w:p w14:paraId="46D4A7D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первоначальных конструкторско-технологических знаний и </w:t>
      </w:r>
    </w:p>
    <w:p w14:paraId="6737240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умений;</w:t>
      </w:r>
    </w:p>
    <w:p w14:paraId="496D898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целостной картины мира материальной и  духовной культуры как </w:t>
      </w:r>
    </w:p>
    <w:p w14:paraId="0A42560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продукта творческой предметно-преобразующей деятельности человека;</w:t>
      </w:r>
    </w:p>
    <w:p w14:paraId="2DEB8E7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знаково-символического и пространственного мышления, творческого и </w:t>
      </w:r>
    </w:p>
    <w:p w14:paraId="40C5DE2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репродуктивного воображения (на основе решения задач по моделированию и </w:t>
      </w:r>
    </w:p>
    <w:p w14:paraId="01E82D0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отображению объекта  и процесса его преобразования в форме моделей: рисунков, </w:t>
      </w:r>
    </w:p>
    <w:p w14:paraId="431320A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планов, схем, чертежей); творческого мышления (на основе решения </w:t>
      </w:r>
    </w:p>
    <w:p w14:paraId="4FD7B33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художественных и конструкторско-технологических задач).</w:t>
      </w:r>
    </w:p>
    <w:p w14:paraId="2102C64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регулятивной структуры деятельности, включающей целеполагание, </w:t>
      </w:r>
    </w:p>
    <w:p w14:paraId="027C88D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планирование (умение составлять план действий и применять его для решения </w:t>
      </w:r>
    </w:p>
    <w:p w14:paraId="7E99DEF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практических задач), прогнозирование (предвосхищение будущего результата </w:t>
      </w:r>
    </w:p>
    <w:p w14:paraId="700C960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при различных условиях выполнения действия), контроль, коррекцию и оценку;</w:t>
      </w:r>
    </w:p>
    <w:p w14:paraId="2DE4A71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внутреннего плана деятельности на основе поэтапной отработки </w:t>
      </w:r>
    </w:p>
    <w:p w14:paraId="37EA224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предметно-преобразовательных действий;</w:t>
      </w:r>
    </w:p>
    <w:p w14:paraId="2C30BA6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развитие коммуникативной компетентности младших школьников на основе </w:t>
      </w:r>
    </w:p>
    <w:p w14:paraId="646AFFD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организации совместной продуктивной деятельности;</w:t>
      </w:r>
    </w:p>
    <w:p w14:paraId="77E6BF5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умения искать и преобразовывать необходимую информацию на </w:t>
      </w:r>
    </w:p>
    <w:p w14:paraId="6A464DD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основе различных информационных технологий (графических  -текст, рисунок, </w:t>
      </w:r>
    </w:p>
    <w:p w14:paraId="2624C24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схема; информационно-коммуникативных)</w:t>
      </w:r>
    </w:p>
    <w:p w14:paraId="6B3D750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формирование мотивации успеха и достижений, творческой самореализации на </w:t>
      </w:r>
    </w:p>
    <w:p w14:paraId="2FBF94F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основе организации предметно-преобразующей деятельности;</w:t>
      </w:r>
    </w:p>
    <w:p w14:paraId="63C19DB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>  развитие эстетических представлений и критериев на основе художественно-конструкторской деятельности;</w:t>
      </w:r>
    </w:p>
    <w:p w14:paraId="15CC703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  ознакомление с миром профессий и их социальным значением, историей </w:t>
      </w:r>
    </w:p>
    <w:p w14:paraId="5EF9B5A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возникновения и развития.</w:t>
      </w:r>
    </w:p>
    <w:p w14:paraId="2CBBF44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  овладение первоначальными умениями передачи, поиска, преобразования,</w:t>
      </w:r>
    </w:p>
    <w:p w14:paraId="4196613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хранения информации, использования компьютера; поиск (проверка) </w:t>
      </w:r>
    </w:p>
    <w:p w14:paraId="411C61A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необходимой информации в словарях, каталоге библиотеки.</w:t>
      </w:r>
    </w:p>
    <w:p w14:paraId="78DA57D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картины мира с </w:t>
      </w:r>
    </w:p>
    <w:p w14:paraId="6B68EB0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направленностью, конструкторско-технологических знаний и  умений. </w:t>
      </w:r>
    </w:p>
    <w:p w14:paraId="330E866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 представлен в программе следующими содержательными линиями: </w:t>
      </w:r>
    </w:p>
    <w:p w14:paraId="4F45E85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общекультурные и общетрудовые компетенции </w:t>
      </w:r>
    </w:p>
    <w:p w14:paraId="47EE444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технология ручной обработки материалов. Элементы графической </w:t>
      </w:r>
    </w:p>
    <w:p w14:paraId="1ABEB50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грамоты  -  конструирование и моделирование  -  практика работы на </w:t>
      </w:r>
    </w:p>
    <w:p w14:paraId="2134C2B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компьютере.  </w:t>
      </w:r>
    </w:p>
    <w:p w14:paraId="001DA34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 изучение технологии  в начальной школе отводится 135 часов. В  1 классе – 33</w:t>
      </w:r>
    </w:p>
    <w:p w14:paraId="0C0E476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ч, 2-4 классы – 34 ч.</w:t>
      </w:r>
    </w:p>
    <w:p w14:paraId="1AD69F2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учебного предмета  программа включает в себя:  планируемые </w:t>
      </w:r>
    </w:p>
    <w:p w14:paraId="36A5584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результаты освоения учебного предмета (личностные, метапредметные и предметные </w:t>
      </w:r>
    </w:p>
    <w:p w14:paraId="00379B2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достижения обучающихся), содержание учебного предмета, календарно-тематическое </w:t>
      </w:r>
    </w:p>
    <w:p w14:paraId="7049028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3BF31EE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</w:p>
    <w:sectPr w:rsidR="001E017B" w:rsidRPr="001E017B" w:rsidSect="00CC31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1E60" w14:textId="77777777" w:rsidR="005F5C95" w:rsidRDefault="005F5C95" w:rsidP="001E017B">
      <w:pPr>
        <w:spacing w:after="0" w:line="240" w:lineRule="auto"/>
      </w:pPr>
      <w:r>
        <w:separator/>
      </w:r>
    </w:p>
  </w:endnote>
  <w:endnote w:type="continuationSeparator" w:id="0">
    <w:p w14:paraId="264B0B6E" w14:textId="77777777" w:rsidR="005F5C95" w:rsidRDefault="005F5C95" w:rsidP="001E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CE98" w14:textId="77777777" w:rsidR="005F5C95" w:rsidRDefault="005F5C95" w:rsidP="001E017B">
      <w:pPr>
        <w:spacing w:after="0" w:line="240" w:lineRule="auto"/>
      </w:pPr>
      <w:r>
        <w:separator/>
      </w:r>
    </w:p>
  </w:footnote>
  <w:footnote w:type="continuationSeparator" w:id="0">
    <w:p w14:paraId="778A3A6B" w14:textId="77777777" w:rsidR="005F5C95" w:rsidRDefault="005F5C95" w:rsidP="001E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140"/>
    <w:rsid w:val="000C54F5"/>
    <w:rsid w:val="001E017B"/>
    <w:rsid w:val="0047261D"/>
    <w:rsid w:val="005F5C95"/>
    <w:rsid w:val="00A04B8F"/>
    <w:rsid w:val="00AD7DB3"/>
    <w:rsid w:val="00CA4B38"/>
    <w:rsid w:val="00CC3140"/>
    <w:rsid w:val="00E07951"/>
    <w:rsid w:val="00E653C5"/>
    <w:rsid w:val="00E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30F5"/>
  <w15:docId w15:val="{4E4F885A-7C06-40E9-973D-9BD8703E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17B"/>
  </w:style>
  <w:style w:type="paragraph" w:styleId="a5">
    <w:name w:val="footer"/>
    <w:basedOn w:val="a"/>
    <w:link w:val="a6"/>
    <w:uiPriority w:val="99"/>
    <w:semiHidden/>
    <w:unhideWhenUsed/>
    <w:rsid w:val="001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amursosh@yandex.ru</cp:lastModifiedBy>
  <cp:revision>7</cp:revision>
  <dcterms:created xsi:type="dcterms:W3CDTF">2021-06-26T13:25:00Z</dcterms:created>
  <dcterms:modified xsi:type="dcterms:W3CDTF">2024-11-07T08:55:00Z</dcterms:modified>
</cp:coreProperties>
</file>